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4210" w14:textId="77777777" w:rsidR="00A53BDD" w:rsidRPr="00A53BDD" w:rsidRDefault="00A53BDD" w:rsidP="00A53BDD">
      <w:pPr>
        <w:numPr>
          <w:ilvl w:val="0"/>
          <w:numId w:val="1"/>
        </w:numPr>
        <w:shd w:val="clear" w:color="auto" w:fill="FFFFFF"/>
        <w:spacing w:after="0" w:afterAutospacing="1" w:line="240" w:lineRule="auto"/>
        <w:ind w:left="0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A53BDD">
        <w:rPr>
          <w:rFonts w:ascii="Tahoma" w:eastAsia="Times New Roman" w:hAnsi="Tahoma" w:cs="Tahoma"/>
          <w:color w:val="6D6D6D"/>
          <w:sz w:val="17"/>
          <w:szCs w:val="17"/>
          <w:lang w:eastAsia="pl-PL"/>
        </w:rPr>
        <w:fldChar w:fldCharType="begin"/>
      </w:r>
      <w:r w:rsidRPr="00A53BDD">
        <w:rPr>
          <w:rFonts w:ascii="Tahoma" w:eastAsia="Times New Roman" w:hAnsi="Tahoma" w:cs="Tahoma"/>
          <w:color w:val="6D6D6D"/>
          <w:sz w:val="17"/>
          <w:szCs w:val="17"/>
          <w:lang w:eastAsia="pl-PL"/>
        </w:rPr>
        <w:instrText xml:space="preserve"> HYPERLINK "https://www.sejm.gov.pl/Sejm9.nsf/interpelacja.xsp?typ=INT&amp;nr=14588&amp;view=null" </w:instrText>
      </w:r>
      <w:r w:rsidRPr="00A53BDD">
        <w:rPr>
          <w:rFonts w:ascii="Tahoma" w:eastAsia="Times New Roman" w:hAnsi="Tahoma" w:cs="Tahoma"/>
          <w:color w:val="6D6D6D"/>
          <w:sz w:val="17"/>
          <w:szCs w:val="17"/>
          <w:lang w:eastAsia="pl-PL"/>
        </w:rPr>
        <w:fldChar w:fldCharType="separate"/>
      </w:r>
      <w:r w:rsidRPr="00A53BDD">
        <w:rPr>
          <w:rFonts w:ascii="inherit" w:eastAsia="Times New Roman" w:hAnsi="inherit" w:cs="Tahoma"/>
          <w:color w:val="6D6D6D"/>
          <w:sz w:val="17"/>
          <w:szCs w:val="17"/>
          <w:u w:val="single"/>
          <w:lang w:eastAsia="pl-PL"/>
        </w:rPr>
        <w:t>14588</w:t>
      </w:r>
      <w:r w:rsidRPr="00A53BDD">
        <w:rPr>
          <w:rFonts w:ascii="Tahoma" w:eastAsia="Times New Roman" w:hAnsi="Tahoma" w:cs="Tahoma"/>
          <w:color w:val="6D6D6D"/>
          <w:sz w:val="17"/>
          <w:szCs w:val="17"/>
          <w:lang w:eastAsia="pl-PL"/>
        </w:rPr>
        <w:fldChar w:fldCharType="end"/>
      </w:r>
    </w:p>
    <w:p w14:paraId="7C5D3A79" w14:textId="77777777" w:rsidR="00A53BDD" w:rsidRPr="00A53BDD" w:rsidRDefault="00A53BDD" w:rsidP="00A53BDD">
      <w:pPr>
        <w:numPr>
          <w:ilvl w:val="0"/>
          <w:numId w:val="1"/>
        </w:numPr>
        <w:shd w:val="clear" w:color="auto" w:fill="FFFFFF"/>
        <w:spacing w:before="45" w:after="100" w:afterAutospacing="1" w:line="240" w:lineRule="auto"/>
        <w:ind w:left="0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A53BDD">
        <w:rPr>
          <w:rFonts w:ascii="Tahoma" w:eastAsia="Times New Roman" w:hAnsi="Tahoma" w:cs="Tahoma"/>
          <w:color w:val="6D6D6D"/>
          <w:sz w:val="17"/>
          <w:szCs w:val="17"/>
          <w:lang w:eastAsia="pl-PL"/>
        </w:rPr>
        <w:t>Tekst</w:t>
      </w:r>
    </w:p>
    <w:p w14:paraId="1F992BEB" w14:textId="77777777" w:rsidR="00A53BDD" w:rsidRPr="00A53BDD" w:rsidRDefault="00A53BDD" w:rsidP="00A53BDD">
      <w:pPr>
        <w:shd w:val="clear" w:color="auto" w:fill="FFFFFF"/>
        <w:spacing w:before="75" w:after="120" w:line="288" w:lineRule="atLeast"/>
        <w:outlineLvl w:val="0"/>
        <w:rPr>
          <w:rFonts w:ascii="Trebuchet MS" w:eastAsia="Times New Roman" w:hAnsi="Trebuchet MS" w:cs="Tahoma"/>
          <w:b/>
          <w:bCs/>
          <w:color w:val="AE0808"/>
          <w:kern w:val="36"/>
          <w:sz w:val="31"/>
          <w:szCs w:val="31"/>
          <w:lang w:eastAsia="pl-PL"/>
        </w:rPr>
      </w:pPr>
      <w:r w:rsidRPr="00A53BDD">
        <w:rPr>
          <w:rFonts w:ascii="Trebuchet MS" w:eastAsia="Times New Roman" w:hAnsi="Trebuchet MS" w:cs="Tahoma"/>
          <w:b/>
          <w:bCs/>
          <w:color w:val="AE0808"/>
          <w:kern w:val="36"/>
          <w:sz w:val="31"/>
          <w:szCs w:val="31"/>
          <w:lang w:eastAsia="pl-PL"/>
        </w:rPr>
        <w:t>Interpelacja nr 14588</w:t>
      </w:r>
    </w:p>
    <w:p w14:paraId="5236A8DE" w14:textId="77777777" w:rsidR="00A53BDD" w:rsidRPr="00A53BDD" w:rsidRDefault="00A53BDD" w:rsidP="00A53BDD">
      <w:pPr>
        <w:shd w:val="clear" w:color="auto" w:fill="FFFFFF"/>
        <w:spacing w:before="75" w:after="75" w:line="288" w:lineRule="atLeast"/>
        <w:rPr>
          <w:rFonts w:ascii="Trebuchet MS" w:eastAsia="Times New Roman" w:hAnsi="Trebuchet MS" w:cs="Tahoma"/>
          <w:b/>
          <w:bCs/>
          <w:color w:val="AE0808"/>
          <w:sz w:val="24"/>
          <w:szCs w:val="24"/>
          <w:lang w:eastAsia="pl-PL"/>
        </w:rPr>
      </w:pPr>
      <w:r w:rsidRPr="00A53BDD">
        <w:rPr>
          <w:rFonts w:ascii="Trebuchet MS" w:eastAsia="Times New Roman" w:hAnsi="Trebuchet MS" w:cs="Tahoma"/>
          <w:b/>
          <w:bCs/>
          <w:color w:val="AE0808"/>
          <w:sz w:val="24"/>
          <w:szCs w:val="24"/>
          <w:lang w:eastAsia="pl-PL"/>
        </w:rPr>
        <w:t>do ministra klimatu i środowiska</w:t>
      </w:r>
    </w:p>
    <w:p w14:paraId="15F925F7" w14:textId="77777777" w:rsidR="00A53BDD" w:rsidRPr="00A53BDD" w:rsidRDefault="00A53BDD" w:rsidP="00A53BDD">
      <w:pPr>
        <w:shd w:val="clear" w:color="auto" w:fill="FFFFFF"/>
        <w:spacing w:before="75" w:after="75" w:line="288" w:lineRule="atLeast"/>
        <w:rPr>
          <w:rFonts w:ascii="Trebuchet MS" w:eastAsia="Times New Roman" w:hAnsi="Trebuchet MS" w:cs="Tahoma"/>
          <w:b/>
          <w:bCs/>
          <w:color w:val="AE0808"/>
          <w:sz w:val="24"/>
          <w:szCs w:val="24"/>
          <w:lang w:eastAsia="pl-PL"/>
        </w:rPr>
      </w:pPr>
      <w:r w:rsidRPr="00A53BDD">
        <w:rPr>
          <w:rFonts w:ascii="Trebuchet MS" w:eastAsia="Times New Roman" w:hAnsi="Trebuchet MS" w:cs="Tahoma"/>
          <w:b/>
          <w:bCs/>
          <w:color w:val="AE0808"/>
          <w:sz w:val="24"/>
          <w:szCs w:val="24"/>
          <w:lang w:eastAsia="pl-PL"/>
        </w:rPr>
        <w:t>w sprawie budowy kopalni cynku i ołowiu na terenie Jury Krakowsko-Częstochowskiej</w:t>
      </w:r>
    </w:p>
    <w:p w14:paraId="12323BFE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Zgłaszający: Konrad Frysztak, Aleksander Miszalski, Marek Sowa, Krzysztof Truskolaski, Witold Zembaczyński</w:t>
      </w:r>
    </w:p>
    <w:p w14:paraId="2C3428C9" w14:textId="77777777" w:rsidR="00A53BDD" w:rsidRPr="00A53BDD" w:rsidRDefault="00A53BDD" w:rsidP="00A53BDD">
      <w:pPr>
        <w:shd w:val="clear" w:color="auto" w:fill="FFFFFF"/>
        <w:spacing w:after="240" w:line="240" w:lineRule="auto"/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b/>
          <w:bCs/>
          <w:color w:val="3A3A3A"/>
          <w:sz w:val="17"/>
          <w:szCs w:val="17"/>
          <w:lang w:eastAsia="pl-PL"/>
        </w:rPr>
        <w:t>Data wpływu: 13-11-2020</w:t>
      </w:r>
    </w:p>
    <w:p w14:paraId="680D729F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Szanowny Panie Ministrze,</w:t>
      </w:r>
    </w:p>
    <w:p w14:paraId="66F3222A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 xml:space="preserve">od kilkunastu miesięcy trwają dyskusje na temat budowy kopalni cynku i ołowiu na terenie Jury Krakowsko-Częstochowskiej, a konkretnie na terenie Nadleśnictwa Siewierz, w sąsiedztwie takich ośrodków jak Łazy, Zawiercie oraz Poręba. Za realizację inwestycji miałaby odpowiadać, zgodnie z doniesieniami medialnymi, spółka Rathdowney Polska sp. z o.o., będąca oddziałem </w:t>
      </w:r>
      <w:proofErr w:type="spellStart"/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Rathdowney</w:t>
      </w:r>
      <w:proofErr w:type="spellEnd"/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 xml:space="preserve"> </w:t>
      </w:r>
      <w:proofErr w:type="spellStart"/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Resources</w:t>
      </w:r>
      <w:proofErr w:type="spellEnd"/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 xml:space="preserve"> Ltd., kanadyjskiej firmy z branży poszukiwania i eksploatacji surowców mineralnych. Budowa głębinowej kopalni cynku i ołowiu na terenie powiatu zawierciańskiego budzi sprzeciw części okolicznych mieszkańców, którzy obawiają skutków ww. inwestycji, w tym zatrucia powietrza, wody i gleby, problemów z dostępem do wody oraz szkód górniczych.</w:t>
      </w:r>
    </w:p>
    <w:p w14:paraId="18728E63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W związku z obawami mieszkańców tej części Polski zadaję pytania:</w:t>
      </w:r>
    </w:p>
    <w:p w14:paraId="7DCD195E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1. Na jakim etapie jest projektowanie i budowa kopalni cynku i ołowiu na terenie powiatu zawierciańskiego?</w:t>
      </w:r>
    </w:p>
    <w:p w14:paraId="40532E33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2. Czy w sprawie ww. inwestycji były prowadzone konsultacje społeczne?</w:t>
      </w:r>
    </w:p>
    <w:p w14:paraId="52202887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3. Jeśli tak, to jaki był ich wynik?</w:t>
      </w:r>
    </w:p>
    <w:p w14:paraId="36BFA041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4. Kto będzie odpowiadał za realizację tej inwestycji?</w:t>
      </w:r>
    </w:p>
    <w:p w14:paraId="7073B5F3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5. Jakie decyzje, pozwolenia itp. dokumenty zostały dotychczas wydane przez ministerstwo w sprawie ww. inwestycji?</w:t>
      </w:r>
    </w:p>
    <w:p w14:paraId="22183167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6. Jakie będzie oddziaływanie kopalni cynku i ołowiu na lokalne środowisko?</w:t>
      </w:r>
    </w:p>
    <w:p w14:paraId="152BF54B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7. Jakie zyski dla Skarbu Państwa są przewidywane w związku z uruchomieniem ww. inwestycji?</w:t>
      </w:r>
    </w:p>
    <w:p w14:paraId="526DEC8D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8. Kiedy ww. kopalnia miałaby powstać i jaki jest przewidywany termin jej uruchomienia?</w:t>
      </w:r>
    </w:p>
    <w:p w14:paraId="5E18C0CD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9. Jakie koszty poniesie Skarb Państwa w związku z ww. inwestycją?</w:t>
      </w:r>
    </w:p>
    <w:p w14:paraId="76A961AB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10. Czy będą prowadzone kolejne konsultacje z protestującymi mieszkańcami Łaz, Zawiercia i Poręby, którzy nie zgadzają się na budowę kopalni cynku i ołowiu?</w:t>
      </w:r>
    </w:p>
    <w:p w14:paraId="5B14DE39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Z góry dziękuję za szybką odpowiedź.</w:t>
      </w:r>
    </w:p>
    <w:p w14:paraId="4A9E0959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Z poważaniem</w:t>
      </w:r>
    </w:p>
    <w:p w14:paraId="2BD9709A" w14:textId="77777777" w:rsidR="00A53BDD" w:rsidRPr="00A53BDD" w:rsidRDefault="00A53BDD" w:rsidP="00A53BDD">
      <w:pPr>
        <w:shd w:val="clear" w:color="auto" w:fill="FFFFFF"/>
        <w:spacing w:before="240" w:after="240" w:line="240" w:lineRule="auto"/>
        <w:rPr>
          <w:rFonts w:ascii="inherit" w:eastAsia="Times New Roman" w:hAnsi="inherit" w:cs="Tahoma"/>
          <w:color w:val="3A3A3A"/>
          <w:sz w:val="17"/>
          <w:szCs w:val="17"/>
          <w:lang w:eastAsia="pl-PL"/>
        </w:rPr>
      </w:pP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t>Konrad Frysztak</w:t>
      </w:r>
      <w:r w:rsidRPr="00A53BDD">
        <w:rPr>
          <w:rFonts w:ascii="inherit" w:eastAsia="Times New Roman" w:hAnsi="inherit" w:cs="Tahoma"/>
          <w:color w:val="3A3A3A"/>
          <w:sz w:val="17"/>
          <w:szCs w:val="17"/>
          <w:lang w:eastAsia="pl-PL"/>
        </w:rPr>
        <w:br/>
        <w:t>Poseł na Sejm RP</w:t>
      </w:r>
    </w:p>
    <w:p w14:paraId="4FC1928B" w14:textId="77777777" w:rsidR="00B95B2A" w:rsidRDefault="00B95B2A"/>
    <w:sectPr w:rsidR="00B95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E5C36"/>
    <w:multiLevelType w:val="multilevel"/>
    <w:tmpl w:val="A9FC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DD"/>
    <w:rsid w:val="00164987"/>
    <w:rsid w:val="00A53BDD"/>
    <w:rsid w:val="00B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C917"/>
  <w15:chartTrackingRefBased/>
  <w15:docId w15:val="{D52BF02B-E94D-48EC-BFE1-DCD25529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media</cp:lastModifiedBy>
  <cp:revision>2</cp:revision>
  <dcterms:created xsi:type="dcterms:W3CDTF">2021-01-08T07:17:00Z</dcterms:created>
  <dcterms:modified xsi:type="dcterms:W3CDTF">2021-01-08T07:17:00Z</dcterms:modified>
</cp:coreProperties>
</file>